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70" w:rsidRPr="006C7207" w:rsidRDefault="009D2570" w:rsidP="009D2570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C7207">
        <w:rPr>
          <w:rFonts w:ascii="Times New Roman" w:hAnsi="Times New Roman" w:cs="Times New Roman"/>
          <w:b/>
          <w:sz w:val="24"/>
          <w:szCs w:val="24"/>
          <w:lang w:val="pl-PL"/>
        </w:rPr>
        <w:t>Zabawa dydaktyczno-matematyczna “Patyczki kreatywne”.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(filmik z ćwiczenia w załączniku)</w:t>
      </w:r>
      <w:bookmarkStart w:id="0" w:name="_GoBack"/>
      <w:bookmarkEnd w:id="0"/>
    </w:p>
    <w:p w:rsidR="009D2570" w:rsidRDefault="009D2570" w:rsidP="009D257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Trzeba policzyć ozdoby na patyczku, a następnie doczepić do niego spinacz z odpowiednią cyfrą. Jest to kreatywna zabawa, przy której dziecko ćwiczy małą motorykę, uczy się przeliczać od 1-10 oraz rozpoznawać poszczególne cyfry i łączyć je z odpowiednią ilością przedmiotów.</w:t>
      </w:r>
    </w:p>
    <w:p w:rsidR="009D2570" w:rsidRDefault="009D2570" w:rsidP="009D257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B298B" w:rsidRPr="009D2570" w:rsidRDefault="003B298B">
      <w:pPr>
        <w:rPr>
          <w:lang w:val="pl-PL"/>
        </w:rPr>
      </w:pPr>
    </w:p>
    <w:sectPr w:rsidR="003B298B" w:rsidRPr="009D2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76238"/>
    <w:multiLevelType w:val="hybridMultilevel"/>
    <w:tmpl w:val="3EBAB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70"/>
    <w:rsid w:val="003B298B"/>
    <w:rsid w:val="009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B6EB9-52C0-4737-823C-D4EDE536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2021-12-01T15:26:00Z</dcterms:created>
  <dcterms:modified xsi:type="dcterms:W3CDTF">2021-12-01T15:27:00Z</dcterms:modified>
</cp:coreProperties>
</file>